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F047E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</w:t>
            </w:r>
            <w:r w:rsidR="00196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96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  <w:r w:rsidR="00196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196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Robelìn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196C65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Adriàn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Managing</w:t>
            </w:r>
            <w:proofErr w:type="spellEnd"/>
          </w:p>
        </w:tc>
      </w:tr>
      <w:tr w:rsidR="00BF047E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</w:t>
            </w:r>
            <w:r w:rsidR="00196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21-3-2016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 w:rsidP="00196C65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196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21-3-2016</w:t>
            </w:r>
          </w:p>
        </w:tc>
      </w:tr>
    </w:tbl>
    <w:p w:rsidR="00BF047E" w:rsidRDefault="00BF047E" w:rsidP="00BF047E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PRESENTE DOCUMENTO SE ENCUENTRA ACTUALIZADO SOLAMENTE EN LA RED. </w:t>
      </w:r>
    </w:p>
    <w:p w:rsidR="00BF047E" w:rsidRDefault="00BF047E" w:rsidP="00BF047E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UD. ESTA LEYENDO UNA COPIA EN PAPEL DEL MISMO, VERIFIQUE QUE LA VERSION SEA LA VIGENTE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BF047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BF047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BF047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 w:rsidP="00834D40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20-04-2004Item 2.11</w:t>
            </w:r>
          </w:p>
        </w:tc>
      </w:tr>
      <w:tr w:rsidR="00BF047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 w:rsidP="00834D40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22-04-2004Item 2.2 b2</w:t>
            </w:r>
          </w:p>
        </w:tc>
      </w:tr>
      <w:tr w:rsidR="00BF047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D40" w:rsidRDefault="00BF047E" w:rsidP="00834D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10-11-2006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 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2.2 d</w:t>
            </w:r>
          </w:p>
        </w:tc>
      </w:tr>
      <w:tr w:rsidR="00834D40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D40" w:rsidRDefault="00834D40" w:rsidP="00834D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21-03-2016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 – Agregada instrucción referente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archivado de documentación.</w:t>
            </w:r>
          </w:p>
        </w:tc>
      </w:tr>
    </w:tbl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Control de Registros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Asegurar que los registros que proveen evidencia objetiva de cumplimiento de las actividades permanezcan legibles, fácilmente identificables y accesibles.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Todo el Personal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</w:p>
    <w:bookmarkEnd w:id="0"/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1) Generales 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Los registros que proveen evidencia objetiva de las actividades se archivan en los siguientes medios: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Carpeta de Buque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SubAgencias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Internas</w:t>
      </w: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Carpeta de Buque - Documentación Buenos Aires</w:t>
      </w: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Carpeta de Buque - Facturación</w:t>
      </w: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File Electrónico (Gerencia de Operaciones)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ordenamiento de los registros es cronológico.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Plazo de Archivo es de cinco (5) años</w:t>
      </w:r>
      <w:r w:rsidR="00834D40">
        <w:rPr>
          <w:rFonts w:ascii="Arial" w:hAnsi="Arial" w:cs="Arial"/>
          <w:color w:val="000000"/>
          <w:sz w:val="20"/>
          <w:szCs w:val="20"/>
        </w:rPr>
        <w:t>.</w:t>
      </w:r>
    </w:p>
    <w:p w:rsidR="00834D40" w:rsidRDefault="00834D40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34D40" w:rsidRPr="00196C65" w:rsidRDefault="00834D40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96C65">
        <w:rPr>
          <w:rFonts w:ascii="Arial" w:hAnsi="Arial" w:cs="Arial"/>
          <w:b/>
          <w:color w:val="000000"/>
          <w:sz w:val="20"/>
          <w:szCs w:val="20"/>
        </w:rPr>
        <w:t>Siguiendo la política de protección al Medio Ambiente &amp; Sustentabilidad, se reducirán la cantidad de copias a imprimir de la documentación de buque, dejando una cantidad limitada de copias en la carpeta de cada buque.</w:t>
      </w:r>
    </w:p>
    <w:p w:rsidR="00834D40" w:rsidRPr="00196C65" w:rsidRDefault="00834D40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96C65">
        <w:rPr>
          <w:rFonts w:ascii="Arial" w:hAnsi="Arial" w:cs="Arial"/>
          <w:b/>
          <w:color w:val="000000"/>
          <w:sz w:val="20"/>
          <w:szCs w:val="20"/>
        </w:rPr>
        <w:t>Teniendo en cuenta las necesidades operativas, se sugiere un máximo 3 copias por documento a ser archivadas en las Carpetas de Buque.</w:t>
      </w:r>
    </w:p>
    <w:p w:rsidR="00834D40" w:rsidRPr="00196C65" w:rsidRDefault="00834D40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34D40" w:rsidRPr="00196C65" w:rsidRDefault="00834D40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96C65">
        <w:rPr>
          <w:rFonts w:ascii="Arial" w:hAnsi="Arial" w:cs="Arial"/>
          <w:b/>
          <w:color w:val="000000"/>
          <w:sz w:val="20"/>
          <w:szCs w:val="20"/>
        </w:rPr>
        <w:t>La documentación debe estar debidamente digitalizada y en soporte virtual, también conocido como “nube”, de acuerdo al procedimiento de archivado de documentos.</w:t>
      </w:r>
    </w:p>
    <w:p w:rsidR="00834D40" w:rsidRPr="00196C65" w:rsidRDefault="00834D40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96C65">
        <w:rPr>
          <w:rFonts w:ascii="Arial" w:hAnsi="Arial" w:cs="Arial"/>
          <w:b/>
          <w:color w:val="000000"/>
          <w:sz w:val="20"/>
          <w:szCs w:val="20"/>
        </w:rPr>
        <w:t xml:space="preserve">En caso de requerirse nuevas copias, podrán ser impresas desde la nube de </w:t>
      </w:r>
      <w:proofErr w:type="spellStart"/>
      <w:r w:rsidRPr="00196C65">
        <w:rPr>
          <w:rFonts w:ascii="Arial" w:hAnsi="Arial" w:cs="Arial"/>
          <w:b/>
          <w:color w:val="000000"/>
          <w:sz w:val="20"/>
          <w:szCs w:val="20"/>
        </w:rPr>
        <w:t>Alpemar</w:t>
      </w:r>
      <w:proofErr w:type="spellEnd"/>
      <w:r w:rsidRPr="00196C65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2) Particulares 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El campo Registros indicado en los Documentos Internos identifica los registros de calidad relacionados con las Instrucciones de Trabajo (I) y los Procedimientos de Gestión (P), su Ubicación, Ordenamiento, Plazo de Archivo y Disposición Final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2.1) Carpetas de Buque – Facturación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Toda Carpeta de Buque – Facturación posee un sujetador de hojas en cada Tapa de tal manera de ordenar en la tapa de la mano derecha todos los Mensajes / Correos y sobre esto la facturación y en la tapa de mano izquierda archivo de formularios y documentación varias y sobre esto la documentación final de buque con la carta a quien se dirigió la documentación.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2.2) Carpetas de Buque –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SubAgencias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Internas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Ordenamiento de las Carpetas de Buque se realiza de la siguiente manera: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 le asigna un </w:t>
      </w:r>
      <w:r>
        <w:rPr>
          <w:rFonts w:ascii="Arial" w:hAnsi="Arial" w:cs="Arial"/>
          <w:color w:val="000000"/>
          <w:sz w:val="20"/>
          <w:szCs w:val="20"/>
          <w:u w:val="single"/>
        </w:rPr>
        <w:t>Número Interno</w:t>
      </w:r>
      <w:r>
        <w:rPr>
          <w:rFonts w:ascii="Arial" w:hAnsi="Arial" w:cs="Arial"/>
          <w:color w:val="000000"/>
          <w:sz w:val="20"/>
          <w:szCs w:val="20"/>
        </w:rPr>
        <w:t xml:space="preserve"> correlativo del tipo XX / 03 (año)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 completa un </w:t>
      </w:r>
      <w:r>
        <w:rPr>
          <w:rFonts w:ascii="Arial" w:hAnsi="Arial" w:cs="Arial"/>
          <w:color w:val="000000"/>
          <w:sz w:val="20"/>
          <w:szCs w:val="20"/>
          <w:u w:val="single"/>
        </w:rPr>
        <w:t>Registro de Buque</w:t>
      </w:r>
      <w:r>
        <w:rPr>
          <w:rFonts w:ascii="Arial" w:hAnsi="Arial" w:cs="Arial"/>
          <w:color w:val="000000"/>
          <w:sz w:val="20"/>
          <w:szCs w:val="20"/>
        </w:rPr>
        <w:t xml:space="preserve"> que contiene: Número Interno, Nombre del Buque, Muelle, Nombre del que nomino el buque o a quien se vaya a facturar el mismo (Agencia, Armador, Cuarteador,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Fecha Entrada, Fecha Salida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z w:val="20"/>
          <w:szCs w:val="20"/>
        </w:rPr>
        <w:tab/>
        <w:t>Se archiva la Carpeta de Buque en CAJAS x Año indicando en la etiqueta de las mismas los Número Internos de las Carpetas que contienen.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d)    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exceptua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este procedimiento a 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Subagencia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San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Nicolas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quienes utilizaran los números designados por el Registro de Buques del sector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Facturacion</w:t>
      </w:r>
      <w:proofErr w:type="spellEnd"/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BF047E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BF047E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B6561" w:rsidRDefault="007B6561"/>
    <w:sectPr w:rsidR="007B6561" w:rsidSect="00F12D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7E"/>
    <w:rsid w:val="00196C65"/>
    <w:rsid w:val="007B6561"/>
    <w:rsid w:val="00834D40"/>
    <w:rsid w:val="00B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Sarasola</dc:creator>
  <cp:keywords/>
  <dc:description/>
  <cp:lastModifiedBy>Damian Dominello</cp:lastModifiedBy>
  <cp:revision>3</cp:revision>
  <dcterms:created xsi:type="dcterms:W3CDTF">2012-05-21T20:57:00Z</dcterms:created>
  <dcterms:modified xsi:type="dcterms:W3CDTF">2016-03-21T15:31:00Z</dcterms:modified>
</cp:coreProperties>
</file>