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Ind w:w="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88"/>
        <w:gridCol w:w="4688"/>
      </w:tblGrid>
      <w:tr w:rsidR="0056051C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1800"/>
                <w:tab w:val="left" w:pos="6219"/>
              </w:tabs>
              <w:autoSpaceDE w:val="0"/>
              <w:autoSpaceDN w:val="0"/>
              <w:adjustRightInd w:val="0"/>
              <w:spacing w:after="0" w:line="240" w:lineRule="auto"/>
              <w:ind w:left="70" w:right="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Revisó: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Damiàn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Dominello</w:t>
            </w:r>
            <w:proofErr w:type="spellEnd"/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1800"/>
                <w:tab w:val="left" w:pos="6219"/>
              </w:tabs>
              <w:autoSpaceDE w:val="0"/>
              <w:autoSpaceDN w:val="0"/>
              <w:adjustRightInd w:val="0"/>
              <w:spacing w:after="0" w:line="240" w:lineRule="auto"/>
              <w:ind w:left="70" w:right="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Aprobó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Marassi</w:t>
            </w:r>
            <w:proofErr w:type="spellEnd"/>
          </w:p>
        </w:tc>
      </w:tr>
      <w:tr w:rsidR="0056051C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1800"/>
                <w:tab w:val="left" w:pos="621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 01/04/2011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1800"/>
                <w:tab w:val="left" w:pos="6219"/>
              </w:tabs>
              <w:autoSpaceDE w:val="0"/>
              <w:autoSpaceDN w:val="0"/>
              <w:adjustRightInd w:val="0"/>
              <w:spacing w:after="0" w:line="240" w:lineRule="auto"/>
              <w:ind w:left="70" w:right="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   01/04/2011</w:t>
            </w:r>
          </w:p>
        </w:tc>
      </w:tr>
      <w:tr w:rsidR="0056051C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1800"/>
                <w:tab w:val="left" w:pos="621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autoSpaceDE w:val="0"/>
              <w:autoSpaceDN w:val="0"/>
              <w:adjustRightInd w:val="0"/>
              <w:spacing w:after="24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051C" w:rsidRDefault="0056051C" w:rsidP="0056051C">
      <w:pPr>
        <w:tabs>
          <w:tab w:val="left" w:pos="3240"/>
          <w:tab w:val="left" w:pos="76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51C" w:rsidRDefault="0056051C" w:rsidP="0056051C">
      <w:pPr>
        <w:tabs>
          <w:tab w:val="left" w:pos="-263"/>
          <w:tab w:val="left" w:pos="653"/>
          <w:tab w:val="left" w:pos="1569"/>
          <w:tab w:val="left" w:pos="2485"/>
          <w:tab w:val="left" w:pos="3401"/>
          <w:tab w:val="left" w:pos="4317"/>
          <w:tab w:val="left" w:pos="5233"/>
          <w:tab w:val="left" w:pos="6149"/>
          <w:tab w:val="left" w:pos="7065"/>
          <w:tab w:val="left" w:pos="7981"/>
          <w:tab w:val="left" w:pos="8897"/>
          <w:tab w:val="left" w:pos="9813"/>
          <w:tab w:val="left" w:pos="10729"/>
          <w:tab w:val="left" w:pos="11645"/>
          <w:tab w:val="left" w:pos="12561"/>
          <w:tab w:val="left" w:pos="134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Ind w:w="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376"/>
      </w:tblGrid>
      <w:tr w:rsidR="0056051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-787"/>
                <w:tab w:val="left" w:pos="129"/>
                <w:tab w:val="left" w:pos="1045"/>
                <w:tab w:val="left" w:pos="1961"/>
                <w:tab w:val="left" w:pos="2877"/>
                <w:tab w:val="left" w:pos="3793"/>
                <w:tab w:val="left" w:pos="4709"/>
                <w:tab w:val="left" w:pos="5625"/>
                <w:tab w:val="left" w:pos="6541"/>
                <w:tab w:val="left" w:pos="7457"/>
                <w:tab w:val="left" w:pos="8373"/>
                <w:tab w:val="left" w:pos="9289"/>
                <w:tab w:val="left" w:pos="10205"/>
                <w:tab w:val="left" w:pos="11121"/>
                <w:tab w:val="left" w:pos="12037"/>
              </w:tabs>
              <w:autoSpaceDE w:val="0"/>
              <w:autoSpaceDN w:val="0"/>
              <w:adjustRightInd w:val="0"/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 de Cambios</w:t>
            </w:r>
          </w:p>
        </w:tc>
      </w:tr>
      <w:tr w:rsidR="0056051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-787"/>
                <w:tab w:val="left" w:pos="129"/>
                <w:tab w:val="left" w:pos="1045"/>
                <w:tab w:val="left" w:pos="1961"/>
                <w:tab w:val="left" w:pos="2877"/>
                <w:tab w:val="left" w:pos="3793"/>
                <w:tab w:val="left" w:pos="4709"/>
                <w:tab w:val="left" w:pos="5625"/>
                <w:tab w:val="left" w:pos="6541"/>
                <w:tab w:val="left" w:pos="7457"/>
                <w:tab w:val="left" w:pos="8373"/>
                <w:tab w:val="left" w:pos="9289"/>
                <w:tab w:val="left" w:pos="10205"/>
                <w:tab w:val="left" w:pos="11121"/>
                <w:tab w:val="left" w:pos="12037"/>
              </w:tabs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FechaDescripciónRevisión.10/05/2010 enmienda de plazo de facturación para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Cargill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/LDC Suiza</w:t>
            </w:r>
          </w:p>
        </w:tc>
      </w:tr>
      <w:tr w:rsidR="0056051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6051C" w:rsidRDefault="0056051C" w:rsidP="0056051C">
      <w:pPr>
        <w:tabs>
          <w:tab w:val="left" w:pos="-263"/>
          <w:tab w:val="left" w:pos="653"/>
          <w:tab w:val="left" w:pos="1569"/>
          <w:tab w:val="left" w:pos="2485"/>
          <w:tab w:val="left" w:pos="3401"/>
          <w:tab w:val="left" w:pos="4317"/>
          <w:tab w:val="left" w:pos="5233"/>
          <w:tab w:val="left" w:pos="6149"/>
          <w:tab w:val="left" w:pos="7065"/>
          <w:tab w:val="left" w:pos="7981"/>
          <w:tab w:val="left" w:pos="8897"/>
          <w:tab w:val="left" w:pos="9813"/>
          <w:tab w:val="left" w:pos="10729"/>
          <w:tab w:val="left" w:pos="11645"/>
          <w:tab w:val="left" w:pos="12561"/>
          <w:tab w:val="left" w:pos="134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6051C" w:rsidRDefault="0056051C" w:rsidP="0056051C">
      <w:pPr>
        <w:tabs>
          <w:tab w:val="left" w:pos="-263"/>
          <w:tab w:val="left" w:pos="653"/>
          <w:tab w:val="left" w:pos="1569"/>
          <w:tab w:val="left" w:pos="2485"/>
          <w:tab w:val="left" w:pos="3401"/>
          <w:tab w:val="left" w:pos="4317"/>
          <w:tab w:val="left" w:pos="5233"/>
          <w:tab w:val="left" w:pos="6149"/>
          <w:tab w:val="left" w:pos="7065"/>
          <w:tab w:val="left" w:pos="7981"/>
          <w:tab w:val="left" w:pos="8897"/>
          <w:tab w:val="left" w:pos="9813"/>
          <w:tab w:val="left" w:pos="10729"/>
          <w:tab w:val="left" w:pos="11645"/>
          <w:tab w:val="left" w:pos="12561"/>
          <w:tab w:val="left" w:pos="134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proofErr w:type="gramStart"/>
      <w:r>
        <w:rPr>
          <w:rFonts w:ascii="Helv" w:hAnsi="Helv" w:cs="Helv"/>
          <w:b/>
          <w:bCs/>
          <w:color w:val="000000"/>
          <w:sz w:val="20"/>
          <w:szCs w:val="20"/>
        </w:rPr>
        <w:t>Título :</w:t>
      </w:r>
      <w:proofErr w:type="gramEnd"/>
      <w:r>
        <w:rPr>
          <w:rFonts w:ascii="Helv" w:hAnsi="Helv" w:cs="Helv"/>
          <w:b/>
          <w:bCs/>
          <w:color w:val="000000"/>
          <w:sz w:val="20"/>
          <w:szCs w:val="20"/>
        </w:rPr>
        <w:t xml:space="preserve">   Plazos de facturación, envío y desvíos.-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Objeto: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Estandarizar los plazos de facturación, su envío y desvíos factibles.-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Responsables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Personal de Facturación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Desarrollo: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Para el plazo de facturación y su envío deberá contemplarse lo siguiente según cada cliente: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CARGILL/ LDC  SUIZA </w:t>
      </w:r>
      <w:r>
        <w:rPr>
          <w:rFonts w:ascii="Helv" w:hAnsi="Helv" w:cs="Helv"/>
          <w:color w:val="000000"/>
          <w:sz w:val="20"/>
          <w:szCs w:val="20"/>
        </w:rPr>
        <w:tab/>
        <w:t>:</w:t>
      </w:r>
      <w:r>
        <w:rPr>
          <w:rFonts w:ascii="Helv" w:hAnsi="Helv" w:cs="Helv"/>
          <w:color w:val="000000"/>
          <w:sz w:val="20"/>
          <w:szCs w:val="20"/>
        </w:rPr>
        <w:tab/>
        <w:t xml:space="preserve">48 </w:t>
      </w:r>
      <w:proofErr w:type="spellStart"/>
      <w:r>
        <w:rPr>
          <w:rFonts w:ascii="Helv" w:hAnsi="Helv" w:cs="Helv"/>
          <w:color w:val="000000"/>
          <w:sz w:val="20"/>
          <w:szCs w:val="20"/>
        </w:rPr>
        <w:t>hrs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hábiles de zarpado calado de salida menor 34' ó 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                                                                            </w:t>
      </w:r>
      <w:proofErr w:type="gramStart"/>
      <w:r>
        <w:rPr>
          <w:rFonts w:ascii="Helv" w:hAnsi="Helv" w:cs="Helv"/>
          <w:color w:val="000000"/>
          <w:sz w:val="20"/>
          <w:szCs w:val="20"/>
        </w:rPr>
        <w:t>dentro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de las 24 </w:t>
      </w:r>
      <w:proofErr w:type="spellStart"/>
      <w:r>
        <w:rPr>
          <w:rFonts w:ascii="Helv" w:hAnsi="Helv" w:cs="Helv"/>
          <w:color w:val="000000"/>
          <w:sz w:val="20"/>
          <w:szCs w:val="20"/>
        </w:rPr>
        <w:t>hrs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hábiles de la llegada a Recalada P.S. con calado mayor a 34'  - su envío por email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OWNERS AGENTS</w:t>
      </w:r>
      <w:r>
        <w:rPr>
          <w:rFonts w:ascii="Helv" w:hAnsi="Helv" w:cs="Helv"/>
          <w:color w:val="000000"/>
          <w:sz w:val="20"/>
          <w:szCs w:val="20"/>
        </w:rPr>
        <w:tab/>
        <w:t xml:space="preserve">                :</w:t>
      </w:r>
      <w:r>
        <w:rPr>
          <w:rFonts w:ascii="Helv" w:hAnsi="Helv" w:cs="Helv"/>
          <w:color w:val="000000"/>
          <w:sz w:val="20"/>
          <w:szCs w:val="20"/>
        </w:rPr>
        <w:tab/>
        <w:t xml:space="preserve">30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ds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</w:t>
      </w:r>
      <w:proofErr w:type="gramStart"/>
      <w:r>
        <w:rPr>
          <w:rFonts w:ascii="Helv" w:hAnsi="Helv" w:cs="Helv"/>
          <w:color w:val="000000"/>
          <w:sz w:val="20"/>
          <w:szCs w:val="20"/>
        </w:rPr>
        <w:t>corridos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de la fecha de zarpado el buque</w:t>
      </w:r>
      <w:r>
        <w:rPr>
          <w:rFonts w:ascii="Helv" w:hAnsi="Helv" w:cs="Helv"/>
          <w:color w:val="800000"/>
          <w:sz w:val="20"/>
          <w:szCs w:val="20"/>
        </w:rPr>
        <w:t xml:space="preserve"> (*)- </w:t>
      </w:r>
      <w:r>
        <w:rPr>
          <w:rFonts w:ascii="Helv" w:hAnsi="Helv" w:cs="Helv"/>
          <w:color w:val="000000"/>
          <w:sz w:val="20"/>
          <w:szCs w:val="20"/>
        </w:rPr>
        <w:t xml:space="preserve">igual su envío por </w:t>
      </w:r>
      <w:proofErr w:type="spellStart"/>
      <w:r>
        <w:rPr>
          <w:rFonts w:ascii="Helv" w:hAnsi="Helv" w:cs="Helv"/>
          <w:color w:val="000000"/>
          <w:sz w:val="20"/>
          <w:szCs w:val="20"/>
        </w:rPr>
        <w:t>courier</w:t>
      </w:r>
      <w:proofErr w:type="spellEnd"/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CLIENTES DIRECTOS</w:t>
      </w:r>
      <w:r>
        <w:rPr>
          <w:rFonts w:ascii="Helv" w:hAnsi="Helv" w:cs="Helv"/>
          <w:color w:val="000000"/>
          <w:sz w:val="20"/>
          <w:szCs w:val="20"/>
        </w:rPr>
        <w:tab/>
        <w:t xml:space="preserve">: </w:t>
      </w:r>
      <w:r>
        <w:rPr>
          <w:rFonts w:ascii="Helv" w:hAnsi="Helv" w:cs="Helv"/>
          <w:color w:val="000000"/>
          <w:sz w:val="20"/>
          <w:szCs w:val="20"/>
        </w:rPr>
        <w:tab/>
        <w:t xml:space="preserve">15 días corridos de la fecha de zarpado el buque-igual su envío por </w:t>
      </w:r>
      <w:proofErr w:type="spellStart"/>
      <w:r>
        <w:rPr>
          <w:rFonts w:ascii="Helv" w:hAnsi="Helv" w:cs="Helv"/>
          <w:color w:val="000000"/>
          <w:sz w:val="20"/>
          <w:szCs w:val="20"/>
        </w:rPr>
        <w:t>courier</w:t>
      </w:r>
      <w:proofErr w:type="spellEnd"/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                                                                            -estimando costos organismos estatales/</w:t>
      </w:r>
      <w:proofErr w:type="spellStart"/>
      <w:r>
        <w:rPr>
          <w:rFonts w:ascii="Helv" w:hAnsi="Helv" w:cs="Helv"/>
          <w:color w:val="000000"/>
          <w:sz w:val="20"/>
          <w:szCs w:val="20"/>
        </w:rPr>
        <w:t>courier</w:t>
      </w:r>
      <w:proofErr w:type="spellEnd"/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EXCEPCIONES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1)</w:t>
      </w:r>
      <w:r>
        <w:rPr>
          <w:rFonts w:ascii="Helv" w:hAnsi="Helv" w:cs="Helv"/>
          <w:color w:val="000000"/>
          <w:sz w:val="20"/>
          <w:szCs w:val="20"/>
        </w:rPr>
        <w:tab/>
        <w:t>cuando deba facturarse a un Agente Protector Argentino y contenga migraciones/ANA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2)</w:t>
      </w:r>
      <w:r>
        <w:rPr>
          <w:rFonts w:ascii="Helv" w:hAnsi="Helv" w:cs="Helv"/>
          <w:color w:val="000000"/>
          <w:sz w:val="20"/>
          <w:szCs w:val="20"/>
        </w:rPr>
        <w:tab/>
        <w:t>clientes argentinos que requieran la presentación de la facturación completa (</w:t>
      </w:r>
      <w:proofErr w:type="spellStart"/>
      <w:r>
        <w:rPr>
          <w:rFonts w:ascii="Helv" w:hAnsi="Helv" w:cs="Helv"/>
          <w:color w:val="000000"/>
          <w:sz w:val="20"/>
          <w:szCs w:val="20"/>
        </w:rPr>
        <w:t>incl.migra+ANA</w:t>
      </w:r>
      <w:proofErr w:type="spellEnd"/>
      <w:r>
        <w:rPr>
          <w:rFonts w:ascii="Helv" w:hAnsi="Helv" w:cs="Helv"/>
          <w:color w:val="000000"/>
          <w:sz w:val="20"/>
          <w:szCs w:val="20"/>
        </w:rPr>
        <w:t>)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  <w:t xml:space="preserve">                  </w:t>
      </w:r>
      <w:proofErr w:type="gramStart"/>
      <w:r>
        <w:rPr>
          <w:rFonts w:ascii="Helv" w:hAnsi="Helv" w:cs="Helv"/>
          <w:color w:val="000000"/>
          <w:sz w:val="20"/>
          <w:szCs w:val="20"/>
        </w:rPr>
        <w:t>en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ambos casos, se deberá dejar armada la factura esperando los gastos que faltaran incluir- 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                                                              - Hacer Seguimiento - una vez recibidos se termina </w:t>
      </w:r>
      <w:proofErr w:type="spellStart"/>
      <w:r>
        <w:rPr>
          <w:rFonts w:ascii="Helv" w:hAnsi="Helv" w:cs="Helv"/>
          <w:color w:val="000000"/>
          <w:sz w:val="20"/>
          <w:szCs w:val="20"/>
        </w:rPr>
        <w:t>asap</w:t>
      </w:r>
      <w:proofErr w:type="spellEnd"/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800000"/>
          <w:sz w:val="20"/>
          <w:szCs w:val="20"/>
        </w:rPr>
        <w:t xml:space="preserve">(*) </w:t>
      </w:r>
      <w:r>
        <w:rPr>
          <w:rFonts w:ascii="Helv" w:hAnsi="Helv" w:cs="Helv"/>
          <w:color w:val="000000"/>
          <w:sz w:val="20"/>
          <w:szCs w:val="20"/>
        </w:rPr>
        <w:tab/>
        <w:t xml:space="preserve">- ante la falta de algún comprobante se realiza la consulta a gerencia 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>Ajuste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se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realizará seguimiento de recepción de facturas y se lo efectuará al recibir las de organismos estatales/</w:t>
      </w:r>
      <w:proofErr w:type="spellStart"/>
      <w:r>
        <w:rPr>
          <w:rFonts w:ascii="Helv" w:hAnsi="Helv" w:cs="Helv"/>
          <w:color w:val="000000"/>
          <w:sz w:val="20"/>
          <w:szCs w:val="20"/>
        </w:rPr>
        <w:t>courier</w:t>
      </w:r>
      <w:proofErr w:type="spellEnd"/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>Desvíos al ajuste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Objetivos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CARGILL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  <w:t xml:space="preserve">               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spellStart"/>
      <w:r>
        <w:rPr>
          <w:rFonts w:ascii="Helv" w:hAnsi="Helv" w:cs="Helv"/>
          <w:color w:val="000000"/>
          <w:sz w:val="20"/>
          <w:szCs w:val="20"/>
        </w:rPr>
        <w:t>usd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400.00 +/- promedio mensual 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LDC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  <w:t xml:space="preserve">              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spellStart"/>
      <w:r>
        <w:rPr>
          <w:rFonts w:ascii="Helv" w:hAnsi="Helv" w:cs="Helv"/>
          <w:color w:val="000000"/>
          <w:sz w:val="20"/>
          <w:szCs w:val="20"/>
        </w:rPr>
        <w:t>usd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400.00 +/- promedio mensual 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CLIENTES DIRECTOS             : </w:t>
      </w:r>
      <w:r>
        <w:rPr>
          <w:rFonts w:ascii="Helv" w:hAnsi="Helv" w:cs="Helv"/>
          <w:color w:val="000000"/>
          <w:sz w:val="20"/>
          <w:szCs w:val="20"/>
        </w:rPr>
        <w:tab/>
        <w:t xml:space="preserve">sólo el resultante del estimado de migraciones, </w:t>
      </w:r>
      <w:proofErr w:type="spellStart"/>
      <w:r>
        <w:rPr>
          <w:rFonts w:ascii="Helv" w:hAnsi="Helv" w:cs="Helv"/>
          <w:color w:val="000000"/>
          <w:sz w:val="20"/>
          <w:szCs w:val="20"/>
        </w:rPr>
        <w:t>ana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,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senasa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y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dhl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+ + + + + + + + + + + 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Todos los motivos por </w:t>
      </w:r>
      <w:proofErr w:type="gramStart"/>
      <w:r>
        <w:rPr>
          <w:rFonts w:ascii="Helv" w:hAnsi="Helv" w:cs="Helv"/>
          <w:color w:val="000000"/>
          <w:sz w:val="20"/>
          <w:szCs w:val="20"/>
        </w:rPr>
        <w:t>desvíos ,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ajustes, excepciones y/o remarcas quedaran sentadas en la planilla </w:t>
      </w:r>
      <w:proofErr w:type="spellStart"/>
      <w:r>
        <w:rPr>
          <w:rFonts w:ascii="Helv" w:hAnsi="Helv" w:cs="Helv"/>
          <w:color w:val="000000"/>
          <w:sz w:val="20"/>
          <w:szCs w:val="20"/>
        </w:rPr>
        <w:t>excel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de registro de facturaciones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+ + + + + + + + + + + </w:t>
      </w: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051C" w:rsidRDefault="0056051C" w:rsidP="0056051C">
      <w:pPr>
        <w:tabs>
          <w:tab w:val="left" w:pos="-263"/>
          <w:tab w:val="left" w:pos="653"/>
          <w:tab w:val="left" w:pos="1569"/>
          <w:tab w:val="left" w:pos="2485"/>
          <w:tab w:val="left" w:pos="3401"/>
          <w:tab w:val="left" w:pos="4317"/>
          <w:tab w:val="left" w:pos="5233"/>
          <w:tab w:val="left" w:pos="6149"/>
          <w:tab w:val="left" w:pos="7065"/>
          <w:tab w:val="left" w:pos="7981"/>
          <w:tab w:val="left" w:pos="8897"/>
          <w:tab w:val="left" w:pos="9813"/>
          <w:tab w:val="left" w:pos="10729"/>
          <w:tab w:val="left" w:pos="11645"/>
          <w:tab w:val="left" w:pos="12561"/>
          <w:tab w:val="left" w:pos="134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Registros:</w:t>
      </w:r>
    </w:p>
    <w:p w:rsidR="0056051C" w:rsidRDefault="0056051C" w:rsidP="0056051C">
      <w:pPr>
        <w:tabs>
          <w:tab w:val="left" w:pos="-263"/>
          <w:tab w:val="left" w:pos="653"/>
          <w:tab w:val="left" w:pos="1569"/>
          <w:tab w:val="left" w:pos="2485"/>
          <w:tab w:val="left" w:pos="3401"/>
          <w:tab w:val="left" w:pos="4317"/>
          <w:tab w:val="left" w:pos="5233"/>
          <w:tab w:val="left" w:pos="6149"/>
          <w:tab w:val="left" w:pos="7065"/>
          <w:tab w:val="left" w:pos="7981"/>
          <w:tab w:val="left" w:pos="8897"/>
          <w:tab w:val="left" w:pos="9813"/>
          <w:tab w:val="left" w:pos="10729"/>
          <w:tab w:val="left" w:pos="11645"/>
          <w:tab w:val="left" w:pos="12561"/>
          <w:tab w:val="left" w:pos="134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tblInd w:w="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2342"/>
        <w:gridCol w:w="2342"/>
        <w:gridCol w:w="2346"/>
        <w:gridCol w:w="2346"/>
      </w:tblGrid>
      <w:tr w:rsidR="0056051C"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-787"/>
                <w:tab w:val="left" w:pos="129"/>
                <w:tab w:val="left" w:pos="1045"/>
                <w:tab w:val="left" w:pos="1961"/>
                <w:tab w:val="left" w:pos="2877"/>
                <w:tab w:val="left" w:pos="3793"/>
                <w:tab w:val="left" w:pos="4709"/>
                <w:tab w:val="left" w:pos="5625"/>
                <w:tab w:val="left" w:pos="6541"/>
                <w:tab w:val="left" w:pos="7457"/>
                <w:tab w:val="left" w:pos="8373"/>
                <w:tab w:val="left" w:pos="9289"/>
                <w:tab w:val="left" w:pos="10205"/>
                <w:tab w:val="left" w:pos="11121"/>
                <w:tab w:val="left" w:pos="12037"/>
              </w:tabs>
              <w:autoSpaceDE w:val="0"/>
              <w:autoSpaceDN w:val="0"/>
              <w:adjustRightInd w:val="0"/>
              <w:spacing w:after="0" w:line="240" w:lineRule="auto"/>
              <w:ind w:left="70" w:right="3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-787"/>
                <w:tab w:val="left" w:pos="129"/>
                <w:tab w:val="left" w:pos="1045"/>
                <w:tab w:val="left" w:pos="1961"/>
                <w:tab w:val="left" w:pos="2877"/>
                <w:tab w:val="left" w:pos="3793"/>
                <w:tab w:val="left" w:pos="4709"/>
                <w:tab w:val="left" w:pos="5625"/>
                <w:tab w:val="left" w:pos="6541"/>
                <w:tab w:val="left" w:pos="7457"/>
                <w:tab w:val="left" w:pos="8373"/>
                <w:tab w:val="left" w:pos="9289"/>
                <w:tab w:val="left" w:pos="10205"/>
                <w:tab w:val="left" w:pos="11121"/>
                <w:tab w:val="left" w:pos="12037"/>
              </w:tabs>
              <w:autoSpaceDE w:val="0"/>
              <w:autoSpaceDN w:val="0"/>
              <w:adjustRightInd w:val="0"/>
              <w:spacing w:after="0" w:line="240" w:lineRule="auto"/>
              <w:ind w:left="70" w:right="3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Ubicación / Ordenamiento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-787"/>
                <w:tab w:val="left" w:pos="129"/>
                <w:tab w:val="left" w:pos="1045"/>
                <w:tab w:val="left" w:pos="1961"/>
                <w:tab w:val="left" w:pos="2877"/>
                <w:tab w:val="left" w:pos="3793"/>
                <w:tab w:val="left" w:pos="4709"/>
                <w:tab w:val="left" w:pos="5625"/>
                <w:tab w:val="left" w:pos="6541"/>
                <w:tab w:val="left" w:pos="7457"/>
                <w:tab w:val="left" w:pos="8373"/>
                <w:tab w:val="left" w:pos="9289"/>
                <w:tab w:val="left" w:pos="10205"/>
                <w:tab w:val="left" w:pos="11121"/>
                <w:tab w:val="left" w:pos="12037"/>
              </w:tabs>
              <w:autoSpaceDE w:val="0"/>
              <w:autoSpaceDN w:val="0"/>
              <w:adjustRightInd w:val="0"/>
              <w:spacing w:after="0" w:line="240" w:lineRule="auto"/>
              <w:ind w:left="70" w:right="3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Plazo de Archivo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-787"/>
                <w:tab w:val="left" w:pos="129"/>
                <w:tab w:val="left" w:pos="1045"/>
                <w:tab w:val="left" w:pos="1961"/>
                <w:tab w:val="left" w:pos="2877"/>
                <w:tab w:val="left" w:pos="3793"/>
                <w:tab w:val="left" w:pos="4709"/>
                <w:tab w:val="left" w:pos="5625"/>
                <w:tab w:val="left" w:pos="6541"/>
                <w:tab w:val="left" w:pos="7457"/>
                <w:tab w:val="left" w:pos="8373"/>
                <w:tab w:val="left" w:pos="9289"/>
                <w:tab w:val="left" w:pos="10205"/>
                <w:tab w:val="left" w:pos="11121"/>
                <w:tab w:val="left" w:pos="12037"/>
              </w:tabs>
              <w:autoSpaceDE w:val="0"/>
              <w:autoSpaceDN w:val="0"/>
              <w:adjustRightInd w:val="0"/>
              <w:spacing w:after="0" w:line="240" w:lineRule="auto"/>
              <w:ind w:left="70" w:right="3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Disposición</w:t>
            </w:r>
          </w:p>
          <w:p w:rsidR="0056051C" w:rsidRDefault="0056051C">
            <w:pPr>
              <w:tabs>
                <w:tab w:val="left" w:pos="-787"/>
                <w:tab w:val="left" w:pos="129"/>
                <w:tab w:val="left" w:pos="1045"/>
                <w:tab w:val="left" w:pos="1961"/>
                <w:tab w:val="left" w:pos="2877"/>
                <w:tab w:val="left" w:pos="3793"/>
                <w:tab w:val="left" w:pos="4709"/>
                <w:tab w:val="left" w:pos="5625"/>
                <w:tab w:val="left" w:pos="6541"/>
                <w:tab w:val="left" w:pos="7457"/>
                <w:tab w:val="left" w:pos="8373"/>
                <w:tab w:val="left" w:pos="9289"/>
                <w:tab w:val="left" w:pos="10205"/>
                <w:tab w:val="left" w:pos="11121"/>
                <w:tab w:val="left" w:pos="12037"/>
              </w:tabs>
              <w:autoSpaceDE w:val="0"/>
              <w:autoSpaceDN w:val="0"/>
              <w:adjustRightInd w:val="0"/>
              <w:spacing w:after="0" w:line="240" w:lineRule="auto"/>
              <w:ind w:left="70" w:right="3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Final</w:t>
            </w:r>
          </w:p>
        </w:tc>
      </w:tr>
      <w:tr w:rsidR="0056051C"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-787"/>
                <w:tab w:val="left" w:pos="129"/>
                <w:tab w:val="left" w:pos="1045"/>
                <w:tab w:val="left" w:pos="1961"/>
                <w:tab w:val="left" w:pos="2877"/>
                <w:tab w:val="left" w:pos="3793"/>
                <w:tab w:val="left" w:pos="4709"/>
                <w:tab w:val="left" w:pos="5625"/>
                <w:tab w:val="left" w:pos="6541"/>
                <w:tab w:val="left" w:pos="7457"/>
                <w:tab w:val="left" w:pos="8373"/>
                <w:tab w:val="left" w:pos="9289"/>
                <w:tab w:val="left" w:pos="10205"/>
                <w:tab w:val="left" w:pos="11121"/>
                <w:tab w:val="left" w:pos="12037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Planilla Excel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Facturacion</w:t>
            </w:r>
            <w:proofErr w:type="spellEnd"/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File Electrónico</w:t>
            </w:r>
          </w:p>
          <w:p w:rsidR="0056051C" w:rsidRDefault="0056051C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Facturación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Años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51C" w:rsidRDefault="0056051C">
            <w:pPr>
              <w:tabs>
                <w:tab w:val="left" w:pos="-787"/>
                <w:tab w:val="left" w:pos="129"/>
                <w:tab w:val="left" w:pos="1045"/>
                <w:tab w:val="left" w:pos="1961"/>
                <w:tab w:val="left" w:pos="2877"/>
                <w:tab w:val="left" w:pos="3793"/>
                <w:tab w:val="left" w:pos="4709"/>
                <w:tab w:val="left" w:pos="5625"/>
                <w:tab w:val="left" w:pos="6541"/>
                <w:tab w:val="left" w:pos="7457"/>
                <w:tab w:val="left" w:pos="8373"/>
                <w:tab w:val="left" w:pos="9289"/>
                <w:tab w:val="left" w:pos="10205"/>
                <w:tab w:val="left" w:pos="11121"/>
                <w:tab w:val="left" w:pos="12037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Destrucción</w:t>
            </w:r>
          </w:p>
        </w:tc>
      </w:tr>
    </w:tbl>
    <w:p w:rsidR="0056051C" w:rsidRDefault="0056051C" w:rsidP="0056051C">
      <w:pPr>
        <w:tabs>
          <w:tab w:val="left" w:pos="-263"/>
          <w:tab w:val="left" w:pos="653"/>
          <w:tab w:val="left" w:pos="1569"/>
          <w:tab w:val="left" w:pos="2485"/>
          <w:tab w:val="left" w:pos="3401"/>
          <w:tab w:val="left" w:pos="4317"/>
          <w:tab w:val="left" w:pos="5233"/>
          <w:tab w:val="left" w:pos="6149"/>
          <w:tab w:val="left" w:pos="7065"/>
          <w:tab w:val="left" w:pos="7981"/>
          <w:tab w:val="left" w:pos="8897"/>
          <w:tab w:val="left" w:pos="9813"/>
          <w:tab w:val="left" w:pos="10729"/>
          <w:tab w:val="left" w:pos="11645"/>
          <w:tab w:val="left" w:pos="12561"/>
          <w:tab w:val="left" w:pos="134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028D3" w:rsidRDefault="009028D3">
      <w:bookmarkStart w:id="0" w:name="_GoBack"/>
      <w:bookmarkEnd w:id="0"/>
    </w:p>
    <w:sectPr w:rsidR="009028D3" w:rsidSect="0058531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44"/>
    <w:rsid w:val="001F5244"/>
    <w:rsid w:val="0056051C"/>
    <w:rsid w:val="0090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1958</Characters>
  <Application>Microsoft Office Word</Application>
  <DocSecurity>0</DocSecurity>
  <Lines>16</Lines>
  <Paragraphs>4</Paragraphs>
  <ScaleCrop>false</ScaleCrop>
  <Company>IMSP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Sarasola</dc:creator>
  <cp:keywords/>
  <dc:description/>
  <cp:lastModifiedBy>Juan José Sarasola</cp:lastModifiedBy>
  <cp:revision>2</cp:revision>
  <dcterms:created xsi:type="dcterms:W3CDTF">2012-05-21T22:01:00Z</dcterms:created>
  <dcterms:modified xsi:type="dcterms:W3CDTF">2012-05-21T22:01:00Z</dcterms:modified>
</cp:coreProperties>
</file>