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4"/>
          <w:szCs w:val="24"/>
        </w:rPr>
      </w:pP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  <w:u w:val="single"/>
        </w:rPr>
      </w:pPr>
      <w:r>
        <w:rPr>
          <w:rFonts w:ascii="Verdana" w:hAnsi="Verdana" w:cs="Verdana"/>
          <w:b/>
          <w:bCs/>
          <w:color w:val="000000"/>
          <w:sz w:val="24"/>
          <w:szCs w:val="24"/>
          <w:u w:val="single"/>
        </w:rPr>
        <w:t>POLITICA DE CALIDAD DE ALPEMAR SRL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  <w:u w:val="single"/>
        </w:rPr>
      </w:pP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  <w:u w:val="single"/>
        </w:rPr>
      </w:pP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“Nuestro objetivo es superar continuamente las expectativas de nuestros clientes”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Estamos convencidos que: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>Definir y cumplir con altos estándares de servicio operativo y administrativo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>Establecer una relación preferencial con proveedores clave que compartan nuestro enfoque de atención al Cliente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>Promover la pro actividad de nuestro personal y establecer relaciones de largo plazo con ellos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Son factores claves para asegurar el éxito de nuestra estrategia de Negocios</w:t>
      </w: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  <w:u w:val="single"/>
          <w:lang w:val="en-US"/>
        </w:rPr>
      </w:pPr>
      <w:r w:rsidRPr="00304078">
        <w:rPr>
          <w:rFonts w:ascii="Verdana" w:hAnsi="Verdana" w:cs="Verdana"/>
          <w:b/>
          <w:bCs/>
          <w:color w:val="000000"/>
          <w:sz w:val="24"/>
          <w:szCs w:val="24"/>
          <w:u w:val="single"/>
          <w:lang w:val="en-US"/>
        </w:rPr>
        <w:t>QUALITY POLICY OF ALPEMAR SRL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  <w:u w:val="single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  <w:u w:val="single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</w:pPr>
      <w:r w:rsidRPr="00304078"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  <w:t>“Our goal is continuously exceeding our customers’ expectations.”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We are certain that: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304078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Defining and accomplishing high standards of operational and administrative service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304078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Building a preferred relationship with key vendors that share our Customer Service approach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304078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Promoting our staff’s pro-activity and building long-term relationships with staff members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n-US"/>
        </w:rPr>
      </w:pP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Are key factors to ensure the success of our Business Strategy.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Capt. Pablo Ernesto Marassi               Lic. </w:t>
      </w: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Adrian Guillermo Bloch</w:t>
      </w:r>
    </w:p>
    <w:p w:rsidR="00304078" w:rsidRPr="00304078" w:rsidRDefault="00304078" w:rsidP="003040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  <w:lang w:val="en-US"/>
        </w:rPr>
      </w:pPr>
      <w:r w:rsidRPr="00304078">
        <w:rPr>
          <w:rFonts w:ascii="Verdana" w:hAnsi="Verdana" w:cs="Verdana"/>
          <w:color w:val="000000"/>
          <w:sz w:val="24"/>
          <w:szCs w:val="24"/>
          <w:lang w:val="en-US"/>
        </w:rPr>
        <w:t>Socios Gerentes/Managing Partners</w:t>
      </w:r>
    </w:p>
    <w:p w:rsidR="005C23F2" w:rsidRPr="00304078" w:rsidRDefault="005C23F2">
      <w:pPr>
        <w:rPr>
          <w:lang w:val="en-US"/>
        </w:rPr>
      </w:pPr>
      <w:bookmarkStart w:id="0" w:name="_GoBack"/>
      <w:bookmarkEnd w:id="0"/>
    </w:p>
    <w:sectPr w:rsidR="005C23F2" w:rsidRPr="00304078" w:rsidSect="00E409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78"/>
    <w:rsid w:val="00304078"/>
    <w:rsid w:val="005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Sarasola</dc:creator>
  <cp:keywords/>
  <dc:description/>
  <cp:lastModifiedBy>Juan José Sarasola</cp:lastModifiedBy>
  <cp:revision>1</cp:revision>
  <dcterms:created xsi:type="dcterms:W3CDTF">2012-05-21T20:10:00Z</dcterms:created>
  <dcterms:modified xsi:type="dcterms:W3CDTF">2012-05-21T20:11:00Z</dcterms:modified>
</cp:coreProperties>
</file>