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D43A7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02/11/2015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D43A7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03/11/2015</w:t>
            </w:r>
          </w:p>
        </w:tc>
      </w:tr>
    </w:tbl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Acciones Correctivas y Preventivas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Definir un procedimiento para: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a efectos de evitar la repetición de No Conformidades y / o Quejas (Acciones Correctivas)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para evitar la ocurrencia de No Conformidades / Quejas potenciales (Acciones Preventivas)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Acciones Correctivas: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Figura I</w:t>
      </w:r>
      <w:r>
        <w:rPr>
          <w:rFonts w:ascii="Arial" w:hAnsi="Arial" w:cs="Arial"/>
          <w:color w:val="000000"/>
          <w:sz w:val="20"/>
          <w:szCs w:val="20"/>
        </w:rPr>
        <w:t xml:space="preserve"> muestra las fuentes de información, actividades y responsabilidades para la identificación y tratamiento de Acciones Correctivas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Acciones Preventivas: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base 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información analizada en las Revisiones por la Dirección </w:t>
      </w: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información de Mercado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identifica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posibles problemas potenciales, evalúa la necesidad de adoptar acciones para prevenir los mismos, las implementa y evalúa su efectividad utilizando para ello el formulario f003.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f003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Figura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Procedimiento Acciones Correctivas</w:t>
      </w:r>
    </w:p>
    <w:p w:rsidR="004D6FBD" w:rsidRDefault="004D6FBD"/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8"/>
      </w:tblGrid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Acciones de Mejora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f003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81712D" w:rsidP="0081712D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Fecha: 17/11/2016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Conformidad:                   Real                 </w:t>
            </w:r>
            <w:r w:rsidR="002F0D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Potencial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Descripción:</w:t>
            </w:r>
          </w:p>
          <w:p w:rsidR="00BE3643" w:rsidRDefault="0081712D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se constata evidencia del envío de Autorización de Firma de Conocimiento (B/L) para ninguno de los dos buques auditados (139/16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BULK PEGASUS &amp; 146/16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EVDOXIA)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Análisis de Causas:</w:t>
            </w:r>
          </w:p>
          <w:p w:rsidR="00BE3643" w:rsidRDefault="0081712D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Probablemente, el personal encargado de enviar el pedido de autorización a la Gerencia de Administración, olvidó imprimir el mensaje de pedido o, en su defecto, el de autorización.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C6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Acción Correctiva / Preventiva </w:t>
            </w:r>
          </w:p>
          <w:p w:rsidR="00BE3643" w:rsidRDefault="0081712D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recomienda el chequeo y revisión de los mensajes.</w:t>
            </w:r>
          </w:p>
          <w:p w:rsidR="00BE3643" w:rsidRDefault="0081712D" w:rsidP="0081712D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responsable: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operativo.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Para Verificar la Implementación de la Acción Correctiva (indicar fechas de revisión)</w:t>
            </w:r>
          </w:p>
          <w:p w:rsidR="002F0DC6" w:rsidRDefault="003E4F9A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17/12/2016</w:t>
            </w:r>
          </w:p>
          <w:p w:rsidR="00BE3643" w:rsidRDefault="003E4F9A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17/01/2017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Efectividad de la Acción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Verificación:</w:t>
            </w:r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>17/02/2017 (Corrección efectuada)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Responsable:</w:t>
            </w:r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 xml:space="preserve"> Nicolás </w:t>
            </w:r>
            <w:proofErr w:type="spellStart"/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>Robelin</w:t>
            </w:r>
            <w:proofErr w:type="spellEnd"/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>Desrets</w:t>
            </w:r>
            <w:proofErr w:type="spellEnd"/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 w:rsidP="003E4F9A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Comentarios:</w:t>
            </w:r>
            <w:r w:rsidR="002F0D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F9A">
              <w:rPr>
                <w:rFonts w:ascii="Arial" w:hAnsi="Arial" w:cs="Arial"/>
                <w:color w:val="000000"/>
                <w:sz w:val="20"/>
                <w:szCs w:val="20"/>
              </w:rPr>
              <w:t>Es de destacar que se trata de la primera No Conformidad registrada en más de 8 años y con un promedio de 200 buques por año</w:t>
            </w:r>
          </w:p>
          <w:p w:rsidR="003E4F9A" w:rsidRDefault="003E4F9A" w:rsidP="003E4F9A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excusar la falta de cumplimiento de los Procedimientos establecidos, se puede inferir que ha sido un desliz ocasionado por 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l volumen de trabajo y la vorágine del mismo.</w:t>
            </w: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/>
    <w:sectPr w:rsidR="00BE3643" w:rsidSect="00E17B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43"/>
    <w:rsid w:val="002F0DC6"/>
    <w:rsid w:val="003E4F9A"/>
    <w:rsid w:val="004D6FBD"/>
    <w:rsid w:val="0081712D"/>
    <w:rsid w:val="008F6588"/>
    <w:rsid w:val="00BE3643"/>
    <w:rsid w:val="00D43A71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Nicolas Robelin</cp:lastModifiedBy>
  <cp:revision>3</cp:revision>
  <dcterms:created xsi:type="dcterms:W3CDTF">2017-05-22T14:14:00Z</dcterms:created>
  <dcterms:modified xsi:type="dcterms:W3CDTF">2017-05-22T14:26:00Z</dcterms:modified>
</cp:coreProperties>
</file>